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C9" w:rsidRPr="005124C9" w:rsidRDefault="00E24715" w:rsidP="005124C9">
      <w:pPr>
        <w:spacing w:after="480" w:line="240" w:lineRule="exact"/>
        <w:ind w:right="5387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536A81" w:rsidRDefault="0074738E" w:rsidP="00536A81">
                            <w:pPr>
                              <w:jc w:val="center"/>
                            </w:pPr>
                            <w:r>
                              <w:t>255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9C3447" w:rsidRPr="00536A81" w:rsidRDefault="0074738E" w:rsidP="00536A81">
                      <w:pPr>
                        <w:jc w:val="center"/>
                      </w:pPr>
                      <w:r>
                        <w:t>255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C06726" w:rsidRDefault="0074738E" w:rsidP="00C06726">
                            <w:pPr>
                              <w:jc w:val="center"/>
                            </w:pPr>
                            <w:r>
                              <w:t>23.11.2023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9C3447" w:rsidRPr="00C06726" w:rsidRDefault="0074738E" w:rsidP="00C06726">
                      <w:pPr>
                        <w:jc w:val="center"/>
                      </w:pPr>
                      <w:r>
                        <w:t>23.11.2023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24C9" w:rsidRPr="005124C9">
        <w:rPr>
          <w:b/>
          <w:noProof/>
        </w:rPr>
        <w:t xml:space="preserve">О публичных слушаниях по проекту решения Думы Пермского муниципального округа Пермского края «О бюджете Пермского муниципального округа </w:t>
      </w:r>
      <w:r w:rsidR="00C64178" w:rsidRPr="00C64178">
        <w:rPr>
          <w:b/>
          <w:noProof/>
        </w:rPr>
        <w:t xml:space="preserve">Пермского края </w:t>
      </w:r>
      <w:r w:rsidR="005124C9" w:rsidRPr="005124C9">
        <w:rPr>
          <w:b/>
          <w:noProof/>
        </w:rPr>
        <w:t>на 202</w:t>
      </w:r>
      <w:r w:rsidR="009D4F9D">
        <w:rPr>
          <w:b/>
          <w:noProof/>
        </w:rPr>
        <w:t>4</w:t>
      </w:r>
      <w:r w:rsidR="005124C9" w:rsidRPr="005124C9">
        <w:rPr>
          <w:b/>
          <w:noProof/>
        </w:rPr>
        <w:t xml:space="preserve"> год и на плановый период 202</w:t>
      </w:r>
      <w:r w:rsidR="009D4F9D">
        <w:rPr>
          <w:b/>
          <w:noProof/>
        </w:rPr>
        <w:t>5</w:t>
      </w:r>
      <w:r w:rsidR="005124C9" w:rsidRPr="005124C9">
        <w:rPr>
          <w:b/>
          <w:noProof/>
        </w:rPr>
        <w:t xml:space="preserve"> и 202</w:t>
      </w:r>
      <w:r w:rsidR="009D4F9D">
        <w:rPr>
          <w:b/>
          <w:noProof/>
        </w:rPr>
        <w:t>6</w:t>
      </w:r>
      <w:r w:rsidR="005124C9" w:rsidRPr="005124C9">
        <w:rPr>
          <w:b/>
          <w:noProof/>
        </w:rPr>
        <w:t xml:space="preserve"> годов»</w:t>
      </w:r>
    </w:p>
    <w:p w:rsidR="005124C9" w:rsidRPr="005124C9" w:rsidRDefault="005124C9" w:rsidP="00FD7838">
      <w:pPr>
        <w:spacing w:line="360" w:lineRule="exact"/>
        <w:ind w:firstLine="709"/>
        <w:jc w:val="both"/>
        <w:rPr>
          <w:szCs w:val="28"/>
        </w:rPr>
      </w:pPr>
      <w:r w:rsidRPr="005124C9">
        <w:rPr>
          <w:szCs w:val="28"/>
        </w:rPr>
        <w:t xml:space="preserve">В соответствии с </w:t>
      </w:r>
      <w:r>
        <w:rPr>
          <w:szCs w:val="28"/>
        </w:rPr>
        <w:t>частью</w:t>
      </w:r>
      <w:r w:rsidRPr="005124C9">
        <w:rPr>
          <w:szCs w:val="28"/>
        </w:rPr>
        <w:t xml:space="preserve"> 3 статьи 28 Федерального закона от 06</w:t>
      </w:r>
      <w:r w:rsidR="009D4F9D">
        <w:rPr>
          <w:szCs w:val="28"/>
        </w:rPr>
        <w:t xml:space="preserve"> октября </w:t>
      </w:r>
      <w:r w:rsidRPr="005124C9">
        <w:rPr>
          <w:szCs w:val="28"/>
        </w:rPr>
        <w:t xml:space="preserve">2003 </w:t>
      </w:r>
      <w:r w:rsidR="009D4F9D">
        <w:rPr>
          <w:szCs w:val="28"/>
        </w:rPr>
        <w:t xml:space="preserve">г. </w:t>
      </w:r>
      <w:r w:rsidRPr="005124C9">
        <w:rPr>
          <w:szCs w:val="28"/>
        </w:rPr>
        <w:t>№ 131-ФЗ «Об общих принципах организации местного самоуправления в Российской Федерации», пунктом 2.5 части 2 раздела 2 Положения о Думе Пермского муниципального округа Пермского края, утвержденного решением Думы Пермского муниципального округа Пермского края от 22</w:t>
      </w:r>
      <w:r w:rsidR="009D4F9D">
        <w:rPr>
          <w:szCs w:val="28"/>
        </w:rPr>
        <w:t xml:space="preserve"> сентября </w:t>
      </w:r>
      <w:r w:rsidRPr="005124C9">
        <w:rPr>
          <w:szCs w:val="28"/>
        </w:rPr>
        <w:t xml:space="preserve">2022 </w:t>
      </w:r>
      <w:r w:rsidR="009D4F9D">
        <w:rPr>
          <w:szCs w:val="28"/>
        </w:rPr>
        <w:t xml:space="preserve">г. </w:t>
      </w:r>
      <w:r w:rsidRPr="005124C9">
        <w:rPr>
          <w:szCs w:val="28"/>
        </w:rPr>
        <w:t xml:space="preserve">№ 6, </w:t>
      </w:r>
      <w:r w:rsidR="00807623">
        <w:rPr>
          <w:szCs w:val="28"/>
        </w:rPr>
        <w:t xml:space="preserve">частью 27 Положения о бюджетном процессе в Пермском муниципальном округе Пермского края, </w:t>
      </w:r>
      <w:r w:rsidR="00807623" w:rsidRPr="005124C9">
        <w:rPr>
          <w:szCs w:val="28"/>
        </w:rPr>
        <w:t>утвержденн</w:t>
      </w:r>
      <w:r w:rsidR="00807623">
        <w:rPr>
          <w:szCs w:val="28"/>
        </w:rPr>
        <w:t>ого</w:t>
      </w:r>
      <w:r w:rsidR="00807623" w:rsidRPr="005124C9">
        <w:rPr>
          <w:szCs w:val="28"/>
        </w:rPr>
        <w:t xml:space="preserve"> решением Думы Пермского муниципального округа Пермского края от </w:t>
      </w:r>
      <w:r w:rsidR="009D4F9D" w:rsidRPr="009D4F9D">
        <w:rPr>
          <w:szCs w:val="28"/>
        </w:rPr>
        <w:t xml:space="preserve">22 сентября 2022 г. </w:t>
      </w:r>
      <w:r w:rsidR="00807623" w:rsidRPr="005124C9">
        <w:rPr>
          <w:szCs w:val="28"/>
        </w:rPr>
        <w:t>№ 1</w:t>
      </w:r>
      <w:r w:rsidR="00807623">
        <w:rPr>
          <w:szCs w:val="28"/>
        </w:rPr>
        <w:t xml:space="preserve">4, </w:t>
      </w:r>
      <w:r w:rsidRPr="005124C9">
        <w:rPr>
          <w:szCs w:val="28"/>
        </w:rPr>
        <w:t xml:space="preserve">Положением об организации и проведении публичных слушаний в Пермском муниципальном округе Пермского края, утвержденным решением Думы Пермского муниципального округа Пермского края от </w:t>
      </w:r>
      <w:r w:rsidR="009D4F9D" w:rsidRPr="009D4F9D">
        <w:rPr>
          <w:szCs w:val="28"/>
        </w:rPr>
        <w:t xml:space="preserve">22 сентября 2022 г. </w:t>
      </w:r>
      <w:r w:rsidRPr="005124C9">
        <w:rPr>
          <w:szCs w:val="28"/>
        </w:rPr>
        <w:t>№ 10,</w:t>
      </w:r>
      <w:r>
        <w:rPr>
          <w:szCs w:val="28"/>
        </w:rPr>
        <w:t xml:space="preserve"> </w:t>
      </w:r>
    </w:p>
    <w:p w:rsidR="005124C9" w:rsidRPr="005124C9" w:rsidRDefault="005124C9" w:rsidP="00FD7838">
      <w:pPr>
        <w:spacing w:line="360" w:lineRule="exact"/>
        <w:ind w:firstLine="709"/>
        <w:jc w:val="both"/>
        <w:rPr>
          <w:szCs w:val="28"/>
        </w:rPr>
      </w:pPr>
      <w:r w:rsidRPr="005124C9">
        <w:rPr>
          <w:szCs w:val="28"/>
        </w:rPr>
        <w:t>Дума Пермского муниципального округа Пермского края РЕШАЕТ:</w:t>
      </w:r>
    </w:p>
    <w:p w:rsidR="005124C9" w:rsidRPr="005124C9" w:rsidRDefault="005124C9" w:rsidP="00FD7838">
      <w:pPr>
        <w:spacing w:line="360" w:lineRule="exact"/>
        <w:ind w:firstLine="709"/>
        <w:jc w:val="both"/>
        <w:rPr>
          <w:szCs w:val="28"/>
        </w:rPr>
      </w:pPr>
      <w:r w:rsidRPr="005124C9">
        <w:rPr>
          <w:szCs w:val="28"/>
        </w:rPr>
        <w:t xml:space="preserve">1. Провести </w:t>
      </w:r>
      <w:r w:rsidR="00807623">
        <w:rPr>
          <w:szCs w:val="28"/>
        </w:rPr>
        <w:t>0</w:t>
      </w:r>
      <w:r w:rsidR="009D4F9D">
        <w:rPr>
          <w:szCs w:val="28"/>
        </w:rPr>
        <w:t>5</w:t>
      </w:r>
      <w:r w:rsidRPr="005124C9">
        <w:rPr>
          <w:szCs w:val="28"/>
        </w:rPr>
        <w:t xml:space="preserve"> </w:t>
      </w:r>
      <w:r w:rsidR="00807623">
        <w:rPr>
          <w:szCs w:val="28"/>
        </w:rPr>
        <w:t>дека</w:t>
      </w:r>
      <w:r w:rsidRPr="005124C9">
        <w:rPr>
          <w:szCs w:val="28"/>
        </w:rPr>
        <w:t>бря 202</w:t>
      </w:r>
      <w:r w:rsidR="009D4F9D">
        <w:rPr>
          <w:szCs w:val="28"/>
        </w:rPr>
        <w:t>3</w:t>
      </w:r>
      <w:r w:rsidRPr="005124C9">
        <w:rPr>
          <w:szCs w:val="28"/>
        </w:rPr>
        <w:t xml:space="preserve"> г</w:t>
      </w:r>
      <w:r w:rsidR="009D4F9D">
        <w:rPr>
          <w:szCs w:val="28"/>
        </w:rPr>
        <w:t>.</w:t>
      </w:r>
      <w:r w:rsidRPr="005124C9">
        <w:rPr>
          <w:szCs w:val="28"/>
        </w:rPr>
        <w:t xml:space="preserve"> публичные слушания по проекту решения Думы Пермского муниципального округа Пермского края «</w:t>
      </w:r>
      <w:r w:rsidR="00807623" w:rsidRPr="00807623">
        <w:rPr>
          <w:szCs w:val="28"/>
        </w:rPr>
        <w:t xml:space="preserve">О бюджете Пермского муниципального округа </w:t>
      </w:r>
      <w:r w:rsidR="00C64178" w:rsidRPr="00C64178">
        <w:rPr>
          <w:szCs w:val="28"/>
        </w:rPr>
        <w:t xml:space="preserve">Пермского края </w:t>
      </w:r>
      <w:r w:rsidR="00807623" w:rsidRPr="00807623">
        <w:rPr>
          <w:szCs w:val="28"/>
        </w:rPr>
        <w:t>на 202</w:t>
      </w:r>
      <w:r w:rsidR="009D4F9D">
        <w:rPr>
          <w:szCs w:val="28"/>
        </w:rPr>
        <w:t>4</w:t>
      </w:r>
      <w:r w:rsidR="00807623" w:rsidRPr="00807623">
        <w:rPr>
          <w:szCs w:val="28"/>
        </w:rPr>
        <w:t xml:space="preserve"> год и на плановый период 202</w:t>
      </w:r>
      <w:r w:rsidR="009D4F9D">
        <w:rPr>
          <w:szCs w:val="28"/>
        </w:rPr>
        <w:t>5</w:t>
      </w:r>
      <w:r w:rsidR="00807623" w:rsidRPr="00807623">
        <w:rPr>
          <w:szCs w:val="28"/>
        </w:rPr>
        <w:t xml:space="preserve"> и 202</w:t>
      </w:r>
      <w:r w:rsidR="009D4F9D">
        <w:rPr>
          <w:szCs w:val="28"/>
        </w:rPr>
        <w:t>6</w:t>
      </w:r>
      <w:r w:rsidR="00807623" w:rsidRPr="00807623">
        <w:rPr>
          <w:szCs w:val="28"/>
        </w:rPr>
        <w:t xml:space="preserve"> годов</w:t>
      </w:r>
      <w:r w:rsidRPr="005124C9">
        <w:rPr>
          <w:szCs w:val="28"/>
        </w:rPr>
        <w:t>» в 16.15 час. по адресу: г. Пермь, ул. Верхне-Муллинская, дом 73 (в зале заседаний Думы Пермского муниципального округа Пермского края).</w:t>
      </w:r>
    </w:p>
    <w:p w:rsidR="005124C9" w:rsidRDefault="005124C9" w:rsidP="00FD7838">
      <w:pPr>
        <w:spacing w:line="360" w:lineRule="exact"/>
        <w:ind w:firstLine="709"/>
        <w:jc w:val="both"/>
        <w:rPr>
          <w:szCs w:val="28"/>
        </w:rPr>
      </w:pPr>
      <w:r w:rsidRPr="005124C9">
        <w:rPr>
          <w:szCs w:val="28"/>
        </w:rPr>
        <w:lastRenderedPageBreak/>
        <w:t>2. Утвердить состав организационного комитета по подготовке и проведению публичных слушаний:</w:t>
      </w:r>
    </w:p>
    <w:p w:rsidR="00807623" w:rsidRPr="005124C9" w:rsidRDefault="00807623" w:rsidP="00FD78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- Гордиенко </w:t>
      </w:r>
      <w:r w:rsidR="009D4F9D">
        <w:rPr>
          <w:szCs w:val="28"/>
        </w:rPr>
        <w:t xml:space="preserve">Д.В. </w:t>
      </w:r>
      <w:r w:rsidRPr="00807623">
        <w:rPr>
          <w:szCs w:val="28"/>
        </w:rPr>
        <w:t>–</w:t>
      </w:r>
      <w:r>
        <w:rPr>
          <w:szCs w:val="28"/>
        </w:rPr>
        <w:t xml:space="preserve"> </w:t>
      </w:r>
      <w:r w:rsidRPr="00807623">
        <w:rPr>
          <w:szCs w:val="28"/>
        </w:rPr>
        <w:t>председател</w:t>
      </w:r>
      <w:r>
        <w:rPr>
          <w:szCs w:val="28"/>
        </w:rPr>
        <w:t>ь</w:t>
      </w:r>
      <w:r w:rsidRPr="00807623">
        <w:rPr>
          <w:szCs w:val="28"/>
        </w:rPr>
        <w:t xml:space="preserve"> Думы Пермского муниципального округа Пермского края;</w:t>
      </w:r>
    </w:p>
    <w:p w:rsidR="00C64178" w:rsidRDefault="00807623" w:rsidP="00FD78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- Букина </w:t>
      </w:r>
      <w:r w:rsidR="009D4F9D">
        <w:rPr>
          <w:szCs w:val="28"/>
        </w:rPr>
        <w:t xml:space="preserve">С.А. </w:t>
      </w:r>
      <w:r>
        <w:rPr>
          <w:szCs w:val="28"/>
        </w:rPr>
        <w:t>–</w:t>
      </w:r>
      <w:r w:rsidRPr="00807623">
        <w:rPr>
          <w:szCs w:val="28"/>
        </w:rPr>
        <w:t xml:space="preserve"> заместитель председателя Думы Пермского муниципального округа Пермского края;</w:t>
      </w:r>
    </w:p>
    <w:p w:rsidR="00807623" w:rsidRDefault="00807623" w:rsidP="00FD7838">
      <w:pPr>
        <w:spacing w:line="360" w:lineRule="exact"/>
        <w:ind w:firstLine="709"/>
        <w:jc w:val="both"/>
        <w:rPr>
          <w:szCs w:val="28"/>
        </w:rPr>
      </w:pPr>
      <w:r w:rsidRPr="00807623">
        <w:rPr>
          <w:szCs w:val="28"/>
        </w:rPr>
        <w:t xml:space="preserve">- Скороходов </w:t>
      </w:r>
      <w:r w:rsidR="009D4F9D" w:rsidRPr="00807623">
        <w:rPr>
          <w:szCs w:val="28"/>
        </w:rPr>
        <w:t xml:space="preserve">М.Ю. </w:t>
      </w:r>
      <w:r w:rsidRPr="00807623">
        <w:rPr>
          <w:szCs w:val="28"/>
        </w:rPr>
        <w:t>–</w:t>
      </w:r>
      <w:r>
        <w:rPr>
          <w:szCs w:val="28"/>
        </w:rPr>
        <w:t xml:space="preserve"> </w:t>
      </w:r>
      <w:r w:rsidRPr="00807623">
        <w:rPr>
          <w:szCs w:val="28"/>
        </w:rPr>
        <w:t>председатель комитета Думы Пермского муниципального округа Пермского края, по экономическому развитию, бюджету и налогам;</w:t>
      </w:r>
    </w:p>
    <w:p w:rsidR="00807623" w:rsidRPr="00807623" w:rsidRDefault="00807623" w:rsidP="00FD7838">
      <w:pPr>
        <w:spacing w:line="360" w:lineRule="exact"/>
        <w:ind w:firstLine="709"/>
        <w:jc w:val="both"/>
        <w:rPr>
          <w:szCs w:val="28"/>
        </w:rPr>
      </w:pPr>
      <w:r w:rsidRPr="00807623">
        <w:rPr>
          <w:szCs w:val="28"/>
        </w:rPr>
        <w:t xml:space="preserve">- </w:t>
      </w:r>
      <w:r>
        <w:rPr>
          <w:szCs w:val="28"/>
        </w:rPr>
        <w:t>Гладких</w:t>
      </w:r>
      <w:r w:rsidRPr="00807623">
        <w:rPr>
          <w:szCs w:val="28"/>
        </w:rPr>
        <w:t xml:space="preserve"> </w:t>
      </w:r>
      <w:r w:rsidR="009D4F9D">
        <w:rPr>
          <w:szCs w:val="28"/>
        </w:rPr>
        <w:t xml:space="preserve">Т.Н. </w:t>
      </w:r>
      <w:r w:rsidRPr="00807623">
        <w:rPr>
          <w:szCs w:val="28"/>
        </w:rPr>
        <w:t xml:space="preserve">– заместитель главы администрации Пермского муниципального </w:t>
      </w:r>
      <w:r w:rsidR="009D4F9D" w:rsidRPr="009D4F9D">
        <w:rPr>
          <w:szCs w:val="28"/>
        </w:rPr>
        <w:t>округа Пермского края</w:t>
      </w:r>
      <w:r w:rsidRPr="00807623">
        <w:rPr>
          <w:szCs w:val="28"/>
        </w:rPr>
        <w:t>;</w:t>
      </w:r>
    </w:p>
    <w:p w:rsidR="005124C9" w:rsidRPr="005124C9" w:rsidRDefault="005124C9" w:rsidP="00FD7838">
      <w:pPr>
        <w:spacing w:line="360" w:lineRule="exact"/>
        <w:ind w:firstLine="709"/>
        <w:jc w:val="both"/>
        <w:rPr>
          <w:szCs w:val="28"/>
        </w:rPr>
      </w:pPr>
      <w:r w:rsidRPr="005124C9">
        <w:rPr>
          <w:szCs w:val="28"/>
        </w:rPr>
        <w:t>- Ермаков</w:t>
      </w:r>
      <w:r w:rsidR="00807623">
        <w:rPr>
          <w:szCs w:val="28"/>
        </w:rPr>
        <w:t xml:space="preserve"> </w:t>
      </w:r>
      <w:r w:rsidR="009D4F9D" w:rsidRPr="005124C9">
        <w:rPr>
          <w:szCs w:val="28"/>
        </w:rPr>
        <w:t xml:space="preserve">С.В. </w:t>
      </w:r>
      <w:r w:rsidRPr="005124C9">
        <w:rPr>
          <w:szCs w:val="28"/>
        </w:rPr>
        <w:t xml:space="preserve">– заместитель главы администрации Пермского муниципального </w:t>
      </w:r>
      <w:r w:rsidR="009D4F9D" w:rsidRPr="009D4F9D">
        <w:rPr>
          <w:szCs w:val="28"/>
        </w:rPr>
        <w:t>округа Пермского края</w:t>
      </w:r>
      <w:r w:rsidRPr="005124C9">
        <w:rPr>
          <w:szCs w:val="28"/>
        </w:rPr>
        <w:t>, руководитель аппарата администрации;</w:t>
      </w:r>
    </w:p>
    <w:p w:rsidR="005124C9" w:rsidRDefault="005124C9" w:rsidP="00FD7838">
      <w:pPr>
        <w:spacing w:line="360" w:lineRule="exact"/>
        <w:ind w:firstLine="709"/>
        <w:jc w:val="both"/>
        <w:rPr>
          <w:szCs w:val="28"/>
        </w:rPr>
      </w:pPr>
      <w:r w:rsidRPr="005124C9">
        <w:rPr>
          <w:szCs w:val="28"/>
        </w:rPr>
        <w:t xml:space="preserve">- </w:t>
      </w:r>
      <w:r w:rsidR="009D4F9D">
        <w:rPr>
          <w:szCs w:val="28"/>
        </w:rPr>
        <w:t>Шомполов Ю.Н.</w:t>
      </w:r>
      <w:r w:rsidRPr="005124C9">
        <w:rPr>
          <w:szCs w:val="28"/>
        </w:rPr>
        <w:t xml:space="preserve"> – </w:t>
      </w:r>
      <w:r w:rsidR="00807623">
        <w:rPr>
          <w:szCs w:val="28"/>
        </w:rPr>
        <w:t>председатель Контрольно-счетной палаты</w:t>
      </w:r>
      <w:r w:rsidRPr="005124C9">
        <w:rPr>
          <w:szCs w:val="28"/>
        </w:rPr>
        <w:t xml:space="preserve"> Пермского муниципального </w:t>
      </w:r>
      <w:r w:rsidR="009D4F9D">
        <w:rPr>
          <w:szCs w:val="28"/>
        </w:rPr>
        <w:t>округа Пермского края</w:t>
      </w:r>
      <w:r w:rsidRPr="005124C9">
        <w:rPr>
          <w:szCs w:val="28"/>
        </w:rPr>
        <w:t>;</w:t>
      </w:r>
    </w:p>
    <w:p w:rsidR="00C64178" w:rsidRPr="00C64178" w:rsidRDefault="00807623" w:rsidP="00FD78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- Вшивкова </w:t>
      </w:r>
      <w:r w:rsidR="009D4F9D">
        <w:rPr>
          <w:szCs w:val="28"/>
        </w:rPr>
        <w:t xml:space="preserve">И.В. </w:t>
      </w:r>
      <w:r w:rsidRPr="00807623">
        <w:rPr>
          <w:szCs w:val="28"/>
        </w:rPr>
        <w:t xml:space="preserve">– </w:t>
      </w:r>
      <w:r>
        <w:rPr>
          <w:szCs w:val="28"/>
        </w:rPr>
        <w:t xml:space="preserve">консультант аппарата </w:t>
      </w:r>
      <w:r w:rsidR="009D4F9D" w:rsidRPr="009D4F9D">
        <w:rPr>
          <w:szCs w:val="28"/>
        </w:rPr>
        <w:t>Думы Пермского муниципального округа Пермского края</w:t>
      </w:r>
      <w:r w:rsidR="00C64178">
        <w:rPr>
          <w:szCs w:val="28"/>
        </w:rPr>
        <w:t>;</w:t>
      </w:r>
    </w:p>
    <w:p w:rsidR="005124C9" w:rsidRPr="005124C9" w:rsidRDefault="00C64178" w:rsidP="00FD7838">
      <w:pPr>
        <w:spacing w:line="360" w:lineRule="exact"/>
        <w:ind w:firstLine="709"/>
        <w:jc w:val="both"/>
        <w:rPr>
          <w:szCs w:val="28"/>
        </w:rPr>
      </w:pPr>
      <w:r w:rsidRPr="00C64178">
        <w:rPr>
          <w:szCs w:val="28"/>
        </w:rPr>
        <w:t xml:space="preserve">- </w:t>
      </w:r>
      <w:r>
        <w:rPr>
          <w:szCs w:val="28"/>
        </w:rPr>
        <w:t>Голдобина К.Н</w:t>
      </w:r>
      <w:r w:rsidRPr="00C64178">
        <w:rPr>
          <w:szCs w:val="28"/>
        </w:rPr>
        <w:t xml:space="preserve">. – консультант </w:t>
      </w:r>
      <w:r>
        <w:rPr>
          <w:szCs w:val="28"/>
        </w:rPr>
        <w:t>управления правового обеспечения и муниципального контроля администрации</w:t>
      </w:r>
      <w:r w:rsidRPr="00C64178">
        <w:rPr>
          <w:szCs w:val="28"/>
        </w:rPr>
        <w:t xml:space="preserve"> Пермского муниципального округа Пермского края</w:t>
      </w:r>
      <w:r w:rsidR="005124C9" w:rsidRPr="005124C9">
        <w:rPr>
          <w:szCs w:val="28"/>
        </w:rPr>
        <w:t>.</w:t>
      </w:r>
    </w:p>
    <w:p w:rsidR="005124C9" w:rsidRPr="005124C9" w:rsidRDefault="005124C9" w:rsidP="00FD7838">
      <w:pPr>
        <w:spacing w:line="360" w:lineRule="exact"/>
        <w:ind w:firstLine="709"/>
        <w:jc w:val="both"/>
        <w:rPr>
          <w:szCs w:val="28"/>
        </w:rPr>
      </w:pPr>
      <w:r w:rsidRPr="005124C9">
        <w:rPr>
          <w:szCs w:val="28"/>
        </w:rPr>
        <w:t>3. Утвердить порядок учета предложений по вышеуказанному проекту решения Думы Пермского муниципального округа Пермского края и участия заинтересованных лиц в его обсуждении согласно приложению к настоящему решению.</w:t>
      </w:r>
    </w:p>
    <w:p w:rsidR="005124C9" w:rsidRPr="005124C9" w:rsidRDefault="00FA533E" w:rsidP="00FD78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124C9" w:rsidRPr="005124C9">
        <w:rPr>
          <w:szCs w:val="28"/>
        </w:rPr>
        <w:t>. Организационному комитету по подготовке и проведению публичных слушаний обеспечить:</w:t>
      </w:r>
    </w:p>
    <w:p w:rsidR="005124C9" w:rsidRPr="005124C9" w:rsidRDefault="00FA533E" w:rsidP="00FD78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124C9" w:rsidRPr="005124C9">
        <w:rPr>
          <w:szCs w:val="28"/>
        </w:rPr>
        <w:t>.1. организацию и проведение публичных слушаний;</w:t>
      </w:r>
    </w:p>
    <w:p w:rsidR="005124C9" w:rsidRPr="005124C9" w:rsidRDefault="00FA533E" w:rsidP="00FD78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124C9" w:rsidRPr="005124C9">
        <w:rPr>
          <w:szCs w:val="28"/>
        </w:rPr>
        <w:t>.2. соблюдение требований законодательства, правовых актов Пермского муниципального округа Пермского края по организации и проведению публичных слушаний;</w:t>
      </w:r>
    </w:p>
    <w:p w:rsidR="005124C9" w:rsidRPr="005124C9" w:rsidRDefault="00FA533E" w:rsidP="00FD78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124C9" w:rsidRPr="005124C9">
        <w:rPr>
          <w:szCs w:val="28"/>
        </w:rPr>
        <w:t>.3. информирование заинтересованных лиц о дате, времени и месте проведения публичных слушаний;</w:t>
      </w:r>
    </w:p>
    <w:p w:rsidR="005124C9" w:rsidRPr="005124C9" w:rsidRDefault="00FA533E" w:rsidP="00FD78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124C9" w:rsidRPr="005124C9">
        <w:rPr>
          <w:szCs w:val="28"/>
        </w:rPr>
        <w:t>.4. опубликование и размещение настоящего решения и проекта решения Думы Пермского муниципального округа Пермского края «</w:t>
      </w:r>
      <w:r w:rsidR="009D4F9D" w:rsidRPr="009D4F9D">
        <w:rPr>
          <w:szCs w:val="28"/>
        </w:rPr>
        <w:t xml:space="preserve">О бюджете Пермского муниципального округа </w:t>
      </w:r>
      <w:r w:rsidR="00C64178" w:rsidRPr="00C64178">
        <w:rPr>
          <w:szCs w:val="28"/>
        </w:rPr>
        <w:t xml:space="preserve">Пермского края </w:t>
      </w:r>
      <w:r w:rsidR="009D4F9D" w:rsidRPr="009D4F9D">
        <w:rPr>
          <w:szCs w:val="28"/>
        </w:rPr>
        <w:t>на 2024 год и на плановый период 2025 и 2026 годов</w:t>
      </w:r>
      <w:r w:rsidR="0074738E">
        <w:rPr>
          <w:szCs w:val="28"/>
        </w:rPr>
        <w:t>»;</w:t>
      </w:r>
    </w:p>
    <w:p w:rsidR="005124C9" w:rsidRPr="005124C9" w:rsidRDefault="00FA533E" w:rsidP="00FD78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124C9" w:rsidRPr="005124C9">
        <w:rPr>
          <w:szCs w:val="28"/>
        </w:rPr>
        <w:t>.5. своевременную подготовку, опубликование и размещение заключения о результатах публичных слушаний.</w:t>
      </w:r>
    </w:p>
    <w:p w:rsidR="005124C9" w:rsidRPr="005124C9" w:rsidRDefault="00FA533E" w:rsidP="00FD78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5124C9" w:rsidRPr="005124C9">
        <w:rPr>
          <w:szCs w:val="28"/>
        </w:rPr>
        <w:t>. 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(www.perm</w:t>
      </w:r>
      <w:r w:rsidR="009D4F9D">
        <w:rPr>
          <w:szCs w:val="28"/>
          <w:lang w:val="en-US"/>
        </w:rPr>
        <w:t>okrug</w:t>
      </w:r>
      <w:r w:rsidR="005124C9" w:rsidRPr="005124C9">
        <w:rPr>
          <w:szCs w:val="28"/>
        </w:rPr>
        <w:t>.ru).</w:t>
      </w:r>
    </w:p>
    <w:p w:rsidR="005124C9" w:rsidRPr="005124C9" w:rsidRDefault="00FA533E" w:rsidP="00FD78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5124C9" w:rsidRPr="005124C9">
        <w:rPr>
          <w:szCs w:val="28"/>
        </w:rPr>
        <w:t xml:space="preserve">. Настоящее решение вступает в силу </w:t>
      </w:r>
      <w:r>
        <w:rPr>
          <w:szCs w:val="28"/>
        </w:rPr>
        <w:t>со дня его</w:t>
      </w:r>
      <w:r w:rsidR="005124C9" w:rsidRPr="005124C9">
        <w:rPr>
          <w:szCs w:val="28"/>
        </w:rPr>
        <w:t xml:space="preserve"> опубликования.</w:t>
      </w:r>
    </w:p>
    <w:p w:rsidR="005124C9" w:rsidRPr="005124C9" w:rsidRDefault="00FA533E" w:rsidP="00FD783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5124C9" w:rsidRPr="005124C9">
        <w:rPr>
          <w:szCs w:val="28"/>
        </w:rPr>
        <w:t xml:space="preserve">. Контроль исполнения настоящего решения возложить на комитет Думы Пермского муниципального округа Пермского края по </w:t>
      </w:r>
      <w:r>
        <w:rPr>
          <w:szCs w:val="28"/>
        </w:rPr>
        <w:t>экономическому развитию, бюджету и налогам</w:t>
      </w:r>
      <w:r w:rsidR="005124C9" w:rsidRPr="005124C9">
        <w:rPr>
          <w:szCs w:val="28"/>
        </w:rPr>
        <w:t>.</w:t>
      </w:r>
    </w:p>
    <w:p w:rsidR="005124C9" w:rsidRDefault="005124C9" w:rsidP="005124C9">
      <w:pPr>
        <w:rPr>
          <w:szCs w:val="28"/>
          <w:lang w:val="x-none" w:eastAsia="x-none"/>
        </w:rPr>
      </w:pPr>
    </w:p>
    <w:p w:rsidR="00FD7838" w:rsidRPr="005124C9" w:rsidRDefault="00FD7838" w:rsidP="005124C9">
      <w:pPr>
        <w:rPr>
          <w:szCs w:val="28"/>
          <w:lang w:val="x-none" w:eastAsia="x-none"/>
        </w:rPr>
      </w:pPr>
    </w:p>
    <w:p w:rsidR="005124C9" w:rsidRPr="005124C9" w:rsidRDefault="005124C9" w:rsidP="0074738E">
      <w:pPr>
        <w:spacing w:line="240" w:lineRule="exact"/>
        <w:rPr>
          <w:szCs w:val="28"/>
        </w:rPr>
      </w:pPr>
      <w:r w:rsidRPr="005124C9">
        <w:rPr>
          <w:szCs w:val="28"/>
        </w:rPr>
        <w:t>Председатель Думы</w:t>
      </w:r>
    </w:p>
    <w:p w:rsidR="005124C9" w:rsidRDefault="00F87A86" w:rsidP="0074738E">
      <w:pPr>
        <w:spacing w:line="240" w:lineRule="exact"/>
        <w:rPr>
          <w:szCs w:val="28"/>
        </w:rPr>
      </w:pPr>
      <w:r>
        <w:rPr>
          <w:szCs w:val="28"/>
        </w:rPr>
        <w:t xml:space="preserve">Пермского муниципального округа </w:t>
      </w:r>
      <w:r w:rsidR="005124C9" w:rsidRPr="005124C9">
        <w:rPr>
          <w:szCs w:val="28"/>
        </w:rPr>
        <w:t xml:space="preserve">                                                 Д.В. Гордиенко</w:t>
      </w:r>
    </w:p>
    <w:p w:rsidR="00FD7838" w:rsidRPr="005124C9" w:rsidRDefault="00FD7838" w:rsidP="0074738E">
      <w:pPr>
        <w:spacing w:line="240" w:lineRule="exact"/>
        <w:rPr>
          <w:szCs w:val="28"/>
        </w:rPr>
      </w:pPr>
    </w:p>
    <w:p w:rsidR="005124C9" w:rsidRPr="005124C9" w:rsidRDefault="009D4F9D" w:rsidP="0074738E">
      <w:pPr>
        <w:spacing w:line="240" w:lineRule="exact"/>
        <w:rPr>
          <w:szCs w:val="28"/>
        </w:rPr>
      </w:pPr>
      <w:r>
        <w:rPr>
          <w:szCs w:val="28"/>
        </w:rPr>
        <w:t>Г</w:t>
      </w:r>
      <w:r w:rsidR="005124C9" w:rsidRPr="005124C9">
        <w:rPr>
          <w:szCs w:val="28"/>
        </w:rPr>
        <w:t>лав</w:t>
      </w:r>
      <w:r>
        <w:rPr>
          <w:szCs w:val="28"/>
        </w:rPr>
        <w:t>а</w:t>
      </w:r>
      <w:r w:rsidR="005124C9" w:rsidRPr="005124C9">
        <w:rPr>
          <w:szCs w:val="28"/>
        </w:rPr>
        <w:t xml:space="preserve"> муниципального округа -</w:t>
      </w:r>
    </w:p>
    <w:p w:rsidR="005124C9" w:rsidRPr="005124C9" w:rsidRDefault="005124C9" w:rsidP="0074738E">
      <w:pPr>
        <w:spacing w:line="240" w:lineRule="exact"/>
        <w:rPr>
          <w:szCs w:val="28"/>
        </w:rPr>
      </w:pPr>
      <w:r w:rsidRPr="005124C9">
        <w:rPr>
          <w:szCs w:val="28"/>
        </w:rPr>
        <w:t>главы администрации Пермского</w:t>
      </w:r>
    </w:p>
    <w:p w:rsidR="005124C9" w:rsidRPr="005124C9" w:rsidRDefault="005124C9" w:rsidP="0074738E">
      <w:pPr>
        <w:spacing w:line="240" w:lineRule="exact"/>
        <w:rPr>
          <w:szCs w:val="28"/>
        </w:rPr>
      </w:pPr>
      <w:r w:rsidRPr="005124C9">
        <w:rPr>
          <w:szCs w:val="28"/>
        </w:rPr>
        <w:t>муниципального округа</w:t>
      </w:r>
      <w:r w:rsidR="00FA533E">
        <w:rPr>
          <w:szCs w:val="28"/>
        </w:rPr>
        <w:t xml:space="preserve">                                                                          </w:t>
      </w:r>
      <w:r w:rsidRPr="005124C9">
        <w:rPr>
          <w:szCs w:val="28"/>
        </w:rPr>
        <w:t>В.Ю. Цветов</w:t>
      </w:r>
    </w:p>
    <w:p w:rsidR="00F87A86" w:rsidRDefault="00F87A86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74738E" w:rsidRDefault="0074738E" w:rsidP="005124C9">
      <w:pPr>
        <w:ind w:firstLine="720"/>
        <w:jc w:val="right"/>
      </w:pPr>
    </w:p>
    <w:p w:rsidR="0074738E" w:rsidRDefault="0074738E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Default="00FD7838" w:rsidP="005124C9">
      <w:pPr>
        <w:ind w:firstLine="720"/>
        <w:jc w:val="right"/>
      </w:pPr>
    </w:p>
    <w:p w:rsidR="00FD7838" w:rsidRPr="006B0956" w:rsidRDefault="00FD7838" w:rsidP="00FD7838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r>
        <w:rPr>
          <w:szCs w:val="28"/>
        </w:rPr>
        <w:t>Приложение</w:t>
      </w:r>
    </w:p>
    <w:p w:rsidR="00FD7838" w:rsidRPr="006B0956" w:rsidRDefault="00FD7838" w:rsidP="00FD7838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r>
        <w:rPr>
          <w:szCs w:val="28"/>
        </w:rPr>
        <w:t>к решению</w:t>
      </w:r>
      <w:r w:rsidRPr="006B0956">
        <w:rPr>
          <w:szCs w:val="28"/>
        </w:rPr>
        <w:t xml:space="preserve"> Думы </w:t>
      </w:r>
    </w:p>
    <w:p w:rsidR="00FD7838" w:rsidRPr="006B0956" w:rsidRDefault="00FD7838" w:rsidP="00FD7838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r>
        <w:rPr>
          <w:szCs w:val="28"/>
        </w:rPr>
        <w:t>Пермского муниципального</w:t>
      </w:r>
    </w:p>
    <w:p w:rsidR="005124C9" w:rsidRDefault="00FD7838" w:rsidP="00FD7838">
      <w:pPr>
        <w:spacing w:line="240" w:lineRule="exact"/>
        <w:ind w:firstLine="5670"/>
        <w:jc w:val="both"/>
        <w:rPr>
          <w:szCs w:val="28"/>
        </w:rPr>
      </w:pPr>
      <w:r w:rsidRPr="006B0956">
        <w:rPr>
          <w:szCs w:val="28"/>
        </w:rPr>
        <w:t>округа Пермского края</w:t>
      </w:r>
    </w:p>
    <w:p w:rsidR="00FD7838" w:rsidRPr="006B0956" w:rsidRDefault="00FD7838" w:rsidP="00FD7838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r>
        <w:rPr>
          <w:szCs w:val="28"/>
        </w:rPr>
        <w:t xml:space="preserve">от </w:t>
      </w:r>
      <w:r w:rsidR="0074738E">
        <w:rPr>
          <w:szCs w:val="28"/>
        </w:rPr>
        <w:t>23</w:t>
      </w:r>
      <w:r>
        <w:rPr>
          <w:szCs w:val="28"/>
        </w:rPr>
        <w:t>.1</w:t>
      </w:r>
      <w:r w:rsidR="0074738E">
        <w:rPr>
          <w:szCs w:val="28"/>
        </w:rPr>
        <w:t>1</w:t>
      </w:r>
      <w:r>
        <w:rPr>
          <w:szCs w:val="28"/>
        </w:rPr>
        <w:t xml:space="preserve">.2023 </w:t>
      </w:r>
      <w:r w:rsidRPr="006B0956">
        <w:rPr>
          <w:szCs w:val="28"/>
        </w:rPr>
        <w:t>№</w:t>
      </w:r>
      <w:r>
        <w:rPr>
          <w:szCs w:val="28"/>
        </w:rPr>
        <w:t xml:space="preserve"> 25</w:t>
      </w:r>
      <w:r w:rsidR="0074738E">
        <w:rPr>
          <w:szCs w:val="28"/>
        </w:rPr>
        <w:t>5</w:t>
      </w:r>
    </w:p>
    <w:p w:rsidR="00FD7838" w:rsidRDefault="00FD7838" w:rsidP="00FD7838">
      <w:pPr>
        <w:ind w:firstLine="5670"/>
        <w:jc w:val="both"/>
        <w:rPr>
          <w:szCs w:val="28"/>
        </w:rPr>
      </w:pPr>
    </w:p>
    <w:p w:rsidR="00FD7838" w:rsidRDefault="00FD7838" w:rsidP="00FD7838">
      <w:pPr>
        <w:ind w:firstLine="720"/>
        <w:jc w:val="both"/>
        <w:rPr>
          <w:szCs w:val="28"/>
        </w:rPr>
      </w:pPr>
    </w:p>
    <w:p w:rsidR="00FD7838" w:rsidRPr="0074738E" w:rsidRDefault="00FD7838" w:rsidP="00FD7838">
      <w:pPr>
        <w:spacing w:after="120" w:line="240" w:lineRule="exact"/>
        <w:jc w:val="center"/>
        <w:rPr>
          <w:b/>
          <w:szCs w:val="28"/>
        </w:rPr>
      </w:pPr>
      <w:r w:rsidRPr="0074738E">
        <w:rPr>
          <w:b/>
          <w:szCs w:val="28"/>
        </w:rPr>
        <w:t>Порядок учета предложений</w:t>
      </w:r>
    </w:p>
    <w:p w:rsidR="005124C9" w:rsidRPr="005124C9" w:rsidRDefault="005124C9" w:rsidP="00FD7838">
      <w:pPr>
        <w:spacing w:after="120" w:line="240" w:lineRule="exact"/>
        <w:jc w:val="center"/>
        <w:rPr>
          <w:b/>
          <w:szCs w:val="28"/>
        </w:rPr>
      </w:pPr>
      <w:r w:rsidRPr="0074738E">
        <w:rPr>
          <w:b/>
          <w:szCs w:val="28"/>
        </w:rPr>
        <w:t xml:space="preserve">по проекту решения </w:t>
      </w:r>
      <w:bookmarkStart w:id="0" w:name="_GoBack"/>
      <w:bookmarkEnd w:id="0"/>
      <w:r w:rsidRPr="0074738E">
        <w:rPr>
          <w:b/>
          <w:szCs w:val="28"/>
        </w:rPr>
        <w:t>Думы Пермского муниципального округа Пермского края «</w:t>
      </w:r>
      <w:r w:rsidR="009D4F9D" w:rsidRPr="0074738E">
        <w:rPr>
          <w:b/>
          <w:szCs w:val="28"/>
        </w:rPr>
        <w:t xml:space="preserve">О бюджете Пермского муниципального округа </w:t>
      </w:r>
      <w:r w:rsidR="00C64178" w:rsidRPr="0074738E">
        <w:rPr>
          <w:b/>
          <w:szCs w:val="28"/>
        </w:rPr>
        <w:t xml:space="preserve">Пермского края </w:t>
      </w:r>
      <w:r w:rsidR="009D4F9D" w:rsidRPr="0074738E">
        <w:rPr>
          <w:b/>
          <w:szCs w:val="28"/>
        </w:rPr>
        <w:t>на 2024 год и на плановый период 2025 и 2026 годов</w:t>
      </w:r>
      <w:r w:rsidRPr="0074738E">
        <w:rPr>
          <w:b/>
          <w:szCs w:val="28"/>
        </w:rPr>
        <w:t>»</w:t>
      </w:r>
    </w:p>
    <w:p w:rsidR="005124C9" w:rsidRPr="005124C9" w:rsidRDefault="005124C9" w:rsidP="005124C9">
      <w:pPr>
        <w:ind w:firstLine="709"/>
        <w:jc w:val="center"/>
        <w:rPr>
          <w:b/>
          <w:szCs w:val="28"/>
        </w:rPr>
      </w:pPr>
      <w:r w:rsidRPr="005124C9">
        <w:rPr>
          <w:b/>
          <w:szCs w:val="28"/>
        </w:rPr>
        <w:t xml:space="preserve"> </w:t>
      </w:r>
    </w:p>
    <w:p w:rsidR="005124C9" w:rsidRPr="005124C9" w:rsidRDefault="005124C9" w:rsidP="005124C9">
      <w:pPr>
        <w:ind w:firstLine="709"/>
        <w:jc w:val="both"/>
        <w:rPr>
          <w:szCs w:val="28"/>
        </w:rPr>
      </w:pPr>
      <w:r w:rsidRPr="005124C9">
        <w:rPr>
          <w:szCs w:val="28"/>
        </w:rPr>
        <w:t>1. Предложения к проекту решения Думы Пермского муниципального округа Пермского края «</w:t>
      </w:r>
      <w:r w:rsidR="009D4F9D" w:rsidRPr="009D4F9D">
        <w:rPr>
          <w:szCs w:val="28"/>
        </w:rPr>
        <w:t xml:space="preserve">О бюджете Пермского муниципального округа </w:t>
      </w:r>
      <w:r w:rsidR="00C64178" w:rsidRPr="00C64178">
        <w:rPr>
          <w:szCs w:val="28"/>
        </w:rPr>
        <w:t xml:space="preserve">Пермского края </w:t>
      </w:r>
      <w:r w:rsidR="009D4F9D" w:rsidRPr="009D4F9D">
        <w:rPr>
          <w:szCs w:val="28"/>
        </w:rPr>
        <w:t>на 2024 год и на плановый период 2025 и 2026 годов</w:t>
      </w:r>
      <w:r w:rsidRPr="005124C9">
        <w:rPr>
          <w:szCs w:val="28"/>
        </w:rPr>
        <w:t>» принимаются от граждан, постоянно проживающих на территории Пермского муниципального округа Пермского края и достигших 18 лет, представителей общественных организаций Пермского муниципального округа Пермского края и иных лиц, заинтересованных в проекте муниципального правового акта (далее – заинтересованные лица).</w:t>
      </w:r>
    </w:p>
    <w:p w:rsidR="005124C9" w:rsidRPr="005124C9" w:rsidRDefault="005124C9" w:rsidP="005124C9">
      <w:pPr>
        <w:ind w:firstLine="709"/>
        <w:jc w:val="both"/>
        <w:rPr>
          <w:szCs w:val="28"/>
        </w:rPr>
      </w:pPr>
      <w:r w:rsidRPr="005124C9">
        <w:rPr>
          <w:szCs w:val="28"/>
        </w:rPr>
        <w:t>2. Предложения заинтересованных лиц принимаются со дня опубликования проекта решения Думы Пермского муниципального округа Пермского края «</w:t>
      </w:r>
      <w:r w:rsidR="009D4F9D" w:rsidRPr="009D4F9D">
        <w:rPr>
          <w:szCs w:val="28"/>
        </w:rPr>
        <w:t xml:space="preserve">О бюджете Пермского муниципального округа </w:t>
      </w:r>
      <w:r w:rsidR="00C64178" w:rsidRPr="00C64178">
        <w:rPr>
          <w:szCs w:val="28"/>
        </w:rPr>
        <w:t xml:space="preserve">Пермского края </w:t>
      </w:r>
      <w:r w:rsidR="009D4F9D" w:rsidRPr="009D4F9D">
        <w:rPr>
          <w:szCs w:val="28"/>
        </w:rPr>
        <w:t>на 2024 год и на плановый период 2025 и 2026 годов</w:t>
      </w:r>
      <w:r w:rsidRPr="005124C9">
        <w:rPr>
          <w:szCs w:val="28"/>
        </w:rPr>
        <w:t xml:space="preserve">» (далее – проект решения Думы Пермского муниципального округа Пермского края) по </w:t>
      </w:r>
      <w:r w:rsidR="00FA533E">
        <w:rPr>
          <w:szCs w:val="28"/>
        </w:rPr>
        <w:t>0</w:t>
      </w:r>
      <w:r w:rsidR="009D4F9D">
        <w:rPr>
          <w:szCs w:val="28"/>
        </w:rPr>
        <w:t>4</w:t>
      </w:r>
      <w:r w:rsidR="00FA533E">
        <w:rPr>
          <w:szCs w:val="28"/>
        </w:rPr>
        <w:t xml:space="preserve"> декабря</w:t>
      </w:r>
      <w:r w:rsidRPr="005124C9">
        <w:rPr>
          <w:szCs w:val="28"/>
        </w:rPr>
        <w:t xml:space="preserve"> 202</w:t>
      </w:r>
      <w:r w:rsidR="009D4F9D">
        <w:rPr>
          <w:szCs w:val="28"/>
        </w:rPr>
        <w:t>3</w:t>
      </w:r>
      <w:r w:rsidRPr="005124C9">
        <w:rPr>
          <w:szCs w:val="28"/>
        </w:rPr>
        <w:t xml:space="preserve"> г</w:t>
      </w:r>
      <w:r w:rsidR="009D4F9D">
        <w:rPr>
          <w:szCs w:val="28"/>
        </w:rPr>
        <w:t>.</w:t>
      </w:r>
      <w:r w:rsidRPr="005124C9">
        <w:rPr>
          <w:szCs w:val="28"/>
        </w:rPr>
        <w:t xml:space="preserve"> включительно. Предложения заинтересованных лиц, направленные по истечение указанного срока, не рассматриваются.</w:t>
      </w:r>
    </w:p>
    <w:p w:rsidR="005124C9" w:rsidRPr="005124C9" w:rsidRDefault="005124C9" w:rsidP="005124C9">
      <w:pPr>
        <w:ind w:firstLine="709"/>
        <w:jc w:val="both"/>
        <w:rPr>
          <w:szCs w:val="28"/>
        </w:rPr>
      </w:pPr>
      <w:r w:rsidRPr="005124C9">
        <w:rPr>
          <w:szCs w:val="28"/>
        </w:rPr>
        <w:t>3. Предложения заинтересованных лиц вносятся только в отношении проекта решения Думы Пермского муниципального округа Пермского края.</w:t>
      </w:r>
    </w:p>
    <w:p w:rsidR="005124C9" w:rsidRPr="005124C9" w:rsidRDefault="005124C9" w:rsidP="005124C9">
      <w:pPr>
        <w:ind w:firstLine="709"/>
        <w:jc w:val="both"/>
        <w:rPr>
          <w:szCs w:val="28"/>
        </w:rPr>
      </w:pPr>
      <w:r w:rsidRPr="005124C9">
        <w:rPr>
          <w:szCs w:val="28"/>
        </w:rPr>
        <w:t>4. Предложения направляются в письменном виде по форме согласно приложению к настоящему Порядку.</w:t>
      </w:r>
    </w:p>
    <w:p w:rsidR="005124C9" w:rsidRPr="005124C9" w:rsidRDefault="005124C9" w:rsidP="00512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124C9">
        <w:rPr>
          <w:szCs w:val="28"/>
        </w:rPr>
        <w:t>5. Предложения к проекту решения Думы Пермского муниципального округа Пермского</w:t>
      </w:r>
      <w:r w:rsidR="001A7A07">
        <w:rPr>
          <w:szCs w:val="28"/>
        </w:rPr>
        <w:t xml:space="preserve"> края</w:t>
      </w:r>
      <w:r w:rsidRPr="005124C9">
        <w:rPr>
          <w:szCs w:val="28"/>
        </w:rPr>
        <w:t xml:space="preserve"> принимаются организационным комитетом по подготовке и организации проведения публичных слушаний в рабочие дни с 8.00 до 12.00 и с 13.00 до 16.00 по адресу: г. Пермь, ул. Верхнемуллинская, 73, тел. 296-30-37,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 решения Думы Пермского муниципального округа Пермского края «</w:t>
      </w:r>
      <w:r w:rsidR="009D4F9D" w:rsidRPr="009D4F9D">
        <w:rPr>
          <w:szCs w:val="28"/>
        </w:rPr>
        <w:t xml:space="preserve">О бюджете Пермского муниципального округа </w:t>
      </w:r>
      <w:r w:rsidR="00C64178" w:rsidRPr="00C64178">
        <w:rPr>
          <w:szCs w:val="28"/>
        </w:rPr>
        <w:t xml:space="preserve">Пермского края </w:t>
      </w:r>
      <w:r w:rsidR="009D4F9D" w:rsidRPr="009D4F9D">
        <w:rPr>
          <w:szCs w:val="28"/>
        </w:rPr>
        <w:t>на 2024 год и на плановый период 2025 и 2026 годов</w:t>
      </w:r>
      <w:r w:rsidRPr="005124C9">
        <w:rPr>
          <w:szCs w:val="28"/>
        </w:rPr>
        <w:t>» либо направляются посредством официального сайта Пермского муниципального округа в информационно-телекоммуникационной сети Интернет (www.perm</w:t>
      </w:r>
      <w:r w:rsidR="00C64178">
        <w:rPr>
          <w:szCs w:val="28"/>
          <w:lang w:val="en-US"/>
        </w:rPr>
        <w:t>okrug</w:t>
      </w:r>
      <w:r w:rsidRPr="005124C9">
        <w:rPr>
          <w:szCs w:val="28"/>
        </w:rPr>
        <w:t>.ru)</w:t>
      </w:r>
      <w:r w:rsidRPr="005124C9">
        <w:rPr>
          <w:iCs/>
          <w:szCs w:val="28"/>
        </w:rPr>
        <w:t>.</w:t>
      </w:r>
    </w:p>
    <w:p w:rsidR="005124C9" w:rsidRDefault="005124C9" w:rsidP="00512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124C9">
        <w:rPr>
          <w:szCs w:val="28"/>
        </w:rPr>
        <w:t xml:space="preserve">6. Участие заинтересованных лиц в обсуждении проекта решения Думы Пермского муниципального округа Пермского края, принятие и рассмотрение </w:t>
      </w:r>
      <w:r w:rsidRPr="005124C9">
        <w:rPr>
          <w:szCs w:val="28"/>
        </w:rPr>
        <w:lastRenderedPageBreak/>
        <w:t>поступивших предложений проводится в порядке, установленном Положением об организации и проведении публичных слушаний в Пермском муниципальном округе Пермского края.</w:t>
      </w:r>
    </w:p>
    <w:p w:rsidR="00FD7838" w:rsidRDefault="00FD7838" w:rsidP="005124C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D7838" w:rsidRPr="005124C9" w:rsidRDefault="00FD7838" w:rsidP="005124C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124C9" w:rsidRPr="005124C9" w:rsidRDefault="005124C9" w:rsidP="005124C9">
      <w:pPr>
        <w:jc w:val="right"/>
        <w:rPr>
          <w:szCs w:val="28"/>
        </w:rPr>
      </w:pPr>
    </w:p>
    <w:p w:rsidR="005124C9" w:rsidRPr="005124C9" w:rsidRDefault="005124C9" w:rsidP="00FD7838">
      <w:pPr>
        <w:spacing w:line="240" w:lineRule="exact"/>
        <w:ind w:firstLine="5670"/>
        <w:rPr>
          <w:szCs w:val="28"/>
        </w:rPr>
      </w:pPr>
      <w:r w:rsidRPr="005124C9">
        <w:rPr>
          <w:szCs w:val="28"/>
        </w:rPr>
        <w:t xml:space="preserve">Приложение к Порядку учета </w:t>
      </w:r>
    </w:p>
    <w:p w:rsidR="00FD7838" w:rsidRDefault="005124C9" w:rsidP="00FD7838">
      <w:pPr>
        <w:spacing w:line="240" w:lineRule="exact"/>
        <w:ind w:firstLine="5670"/>
        <w:rPr>
          <w:szCs w:val="28"/>
        </w:rPr>
      </w:pPr>
      <w:r w:rsidRPr="005124C9">
        <w:rPr>
          <w:szCs w:val="28"/>
        </w:rPr>
        <w:t>предложений по проекту</w:t>
      </w:r>
      <w:r w:rsidR="00FD7838">
        <w:rPr>
          <w:szCs w:val="28"/>
        </w:rPr>
        <w:t xml:space="preserve"> </w:t>
      </w:r>
    </w:p>
    <w:p w:rsidR="00FD7838" w:rsidRDefault="005124C9" w:rsidP="00FD7838">
      <w:pPr>
        <w:spacing w:line="240" w:lineRule="exact"/>
        <w:ind w:firstLine="5670"/>
        <w:rPr>
          <w:szCs w:val="28"/>
        </w:rPr>
      </w:pPr>
      <w:r w:rsidRPr="005124C9">
        <w:rPr>
          <w:szCs w:val="28"/>
        </w:rPr>
        <w:t xml:space="preserve">решения </w:t>
      </w:r>
      <w:r w:rsidR="00FD7838">
        <w:rPr>
          <w:szCs w:val="28"/>
        </w:rPr>
        <w:t>Думы Пермского</w:t>
      </w:r>
    </w:p>
    <w:p w:rsidR="005124C9" w:rsidRPr="005124C9" w:rsidRDefault="005124C9" w:rsidP="00FD7838">
      <w:pPr>
        <w:spacing w:line="240" w:lineRule="exact"/>
        <w:ind w:firstLine="5670"/>
        <w:rPr>
          <w:szCs w:val="28"/>
        </w:rPr>
      </w:pPr>
      <w:r w:rsidRPr="005124C9">
        <w:rPr>
          <w:szCs w:val="28"/>
        </w:rPr>
        <w:t xml:space="preserve">муниципального </w:t>
      </w:r>
    </w:p>
    <w:p w:rsidR="005124C9" w:rsidRPr="005124C9" w:rsidRDefault="005124C9" w:rsidP="00FD7838">
      <w:pPr>
        <w:spacing w:line="240" w:lineRule="exact"/>
        <w:ind w:firstLine="5670"/>
        <w:rPr>
          <w:szCs w:val="28"/>
        </w:rPr>
      </w:pPr>
      <w:r w:rsidRPr="005124C9">
        <w:rPr>
          <w:szCs w:val="28"/>
        </w:rPr>
        <w:t>округа Пермского края</w:t>
      </w:r>
    </w:p>
    <w:p w:rsidR="005124C9" w:rsidRPr="005124C9" w:rsidRDefault="005124C9" w:rsidP="005124C9">
      <w:pPr>
        <w:jc w:val="right"/>
        <w:rPr>
          <w:b/>
          <w:szCs w:val="28"/>
        </w:rPr>
      </w:pPr>
      <w:r w:rsidRPr="005124C9">
        <w:rPr>
          <w:b/>
          <w:szCs w:val="28"/>
        </w:rPr>
        <w:t xml:space="preserve"> </w:t>
      </w:r>
    </w:p>
    <w:p w:rsidR="005124C9" w:rsidRPr="005124C9" w:rsidRDefault="005124C9" w:rsidP="005124C9">
      <w:pPr>
        <w:jc w:val="right"/>
        <w:rPr>
          <w:b/>
          <w:szCs w:val="28"/>
        </w:rPr>
      </w:pPr>
    </w:p>
    <w:p w:rsidR="005124C9" w:rsidRPr="005124C9" w:rsidRDefault="005124C9" w:rsidP="005124C9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2340"/>
        <w:gridCol w:w="2688"/>
        <w:gridCol w:w="1915"/>
      </w:tblGrid>
      <w:tr w:rsidR="005124C9" w:rsidRPr="005124C9" w:rsidTr="00EA2C65">
        <w:tc>
          <w:tcPr>
            <w:tcW w:w="648" w:type="dxa"/>
            <w:shd w:val="clear" w:color="auto" w:fill="auto"/>
          </w:tcPr>
          <w:p w:rsidR="005124C9" w:rsidRPr="005124C9" w:rsidRDefault="005124C9" w:rsidP="005124C9">
            <w:pPr>
              <w:jc w:val="center"/>
              <w:rPr>
                <w:szCs w:val="28"/>
              </w:rPr>
            </w:pPr>
            <w:r w:rsidRPr="005124C9">
              <w:rPr>
                <w:szCs w:val="28"/>
              </w:rPr>
              <w:t>№</w:t>
            </w:r>
          </w:p>
          <w:p w:rsidR="005124C9" w:rsidRPr="005124C9" w:rsidRDefault="005124C9" w:rsidP="005124C9">
            <w:pPr>
              <w:jc w:val="center"/>
              <w:rPr>
                <w:szCs w:val="28"/>
              </w:rPr>
            </w:pPr>
            <w:r w:rsidRPr="005124C9">
              <w:rPr>
                <w:szCs w:val="28"/>
              </w:rPr>
              <w:t>п/п</w:t>
            </w:r>
          </w:p>
        </w:tc>
        <w:tc>
          <w:tcPr>
            <w:tcW w:w="1980" w:type="dxa"/>
            <w:shd w:val="clear" w:color="auto" w:fill="auto"/>
          </w:tcPr>
          <w:p w:rsidR="005124C9" w:rsidRPr="005124C9" w:rsidRDefault="005124C9" w:rsidP="005124C9">
            <w:pPr>
              <w:jc w:val="center"/>
              <w:rPr>
                <w:szCs w:val="28"/>
              </w:rPr>
            </w:pPr>
            <w:r w:rsidRPr="005124C9">
              <w:rPr>
                <w:szCs w:val="28"/>
              </w:rPr>
              <w:t>Пункт</w:t>
            </w:r>
          </w:p>
        </w:tc>
        <w:tc>
          <w:tcPr>
            <w:tcW w:w="2340" w:type="dxa"/>
            <w:shd w:val="clear" w:color="auto" w:fill="auto"/>
          </w:tcPr>
          <w:p w:rsidR="005124C9" w:rsidRPr="005124C9" w:rsidRDefault="005124C9" w:rsidP="005124C9">
            <w:pPr>
              <w:jc w:val="center"/>
              <w:rPr>
                <w:szCs w:val="28"/>
              </w:rPr>
            </w:pPr>
            <w:r w:rsidRPr="005124C9">
              <w:rPr>
                <w:szCs w:val="28"/>
              </w:rPr>
              <w:t>Редакция проекта</w:t>
            </w:r>
          </w:p>
          <w:p w:rsidR="005124C9" w:rsidRPr="005124C9" w:rsidRDefault="005124C9" w:rsidP="005124C9">
            <w:pPr>
              <w:jc w:val="center"/>
              <w:rPr>
                <w:szCs w:val="28"/>
              </w:rPr>
            </w:pPr>
            <w:r w:rsidRPr="005124C9">
              <w:rPr>
                <w:szCs w:val="28"/>
              </w:rPr>
              <w:t>решения</w:t>
            </w:r>
          </w:p>
        </w:tc>
        <w:tc>
          <w:tcPr>
            <w:tcW w:w="2688" w:type="dxa"/>
            <w:shd w:val="clear" w:color="auto" w:fill="auto"/>
          </w:tcPr>
          <w:p w:rsidR="005124C9" w:rsidRPr="005124C9" w:rsidRDefault="005124C9" w:rsidP="005124C9">
            <w:pPr>
              <w:jc w:val="center"/>
              <w:rPr>
                <w:szCs w:val="28"/>
              </w:rPr>
            </w:pPr>
            <w:r w:rsidRPr="005124C9">
              <w:rPr>
                <w:szCs w:val="28"/>
              </w:rPr>
              <w:t>Предлагаемая</w:t>
            </w:r>
          </w:p>
          <w:p w:rsidR="005124C9" w:rsidRPr="005124C9" w:rsidRDefault="005124C9" w:rsidP="005124C9">
            <w:pPr>
              <w:jc w:val="center"/>
              <w:rPr>
                <w:szCs w:val="28"/>
              </w:rPr>
            </w:pPr>
            <w:r w:rsidRPr="005124C9">
              <w:rPr>
                <w:szCs w:val="28"/>
              </w:rPr>
              <w:t>редакция</w:t>
            </w:r>
          </w:p>
        </w:tc>
        <w:tc>
          <w:tcPr>
            <w:tcW w:w="1915" w:type="dxa"/>
            <w:shd w:val="clear" w:color="auto" w:fill="auto"/>
          </w:tcPr>
          <w:p w:rsidR="005124C9" w:rsidRPr="005124C9" w:rsidRDefault="005124C9" w:rsidP="005124C9">
            <w:pPr>
              <w:jc w:val="center"/>
              <w:rPr>
                <w:szCs w:val="28"/>
              </w:rPr>
            </w:pPr>
            <w:r w:rsidRPr="005124C9">
              <w:rPr>
                <w:szCs w:val="28"/>
              </w:rPr>
              <w:t>Обоснование</w:t>
            </w:r>
          </w:p>
        </w:tc>
      </w:tr>
      <w:tr w:rsidR="005124C9" w:rsidRPr="005124C9" w:rsidTr="00EA2C65">
        <w:tc>
          <w:tcPr>
            <w:tcW w:w="648" w:type="dxa"/>
            <w:shd w:val="clear" w:color="auto" w:fill="auto"/>
          </w:tcPr>
          <w:p w:rsidR="005124C9" w:rsidRPr="005124C9" w:rsidRDefault="005124C9" w:rsidP="005124C9">
            <w:pPr>
              <w:rPr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124C9" w:rsidRPr="005124C9" w:rsidRDefault="005124C9" w:rsidP="005124C9">
            <w:pPr>
              <w:rPr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5124C9" w:rsidRPr="005124C9" w:rsidRDefault="005124C9" w:rsidP="005124C9">
            <w:pPr>
              <w:rPr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5124C9" w:rsidRPr="005124C9" w:rsidRDefault="005124C9" w:rsidP="005124C9">
            <w:pPr>
              <w:rPr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5124C9" w:rsidRPr="005124C9" w:rsidRDefault="005124C9" w:rsidP="005124C9">
            <w:pPr>
              <w:rPr>
                <w:szCs w:val="28"/>
              </w:rPr>
            </w:pPr>
          </w:p>
        </w:tc>
      </w:tr>
    </w:tbl>
    <w:p w:rsidR="005124C9" w:rsidRPr="005124C9" w:rsidRDefault="005124C9" w:rsidP="005124C9">
      <w:pPr>
        <w:rPr>
          <w:szCs w:val="28"/>
        </w:rPr>
      </w:pPr>
    </w:p>
    <w:p w:rsidR="005124C9" w:rsidRPr="005124C9" w:rsidRDefault="005124C9" w:rsidP="005124C9">
      <w:pPr>
        <w:rPr>
          <w:szCs w:val="28"/>
        </w:rPr>
      </w:pPr>
      <w:r w:rsidRPr="005124C9">
        <w:rPr>
          <w:szCs w:val="28"/>
        </w:rPr>
        <w:t>Фамилия, имя, отчество ______________________________________________</w:t>
      </w:r>
    </w:p>
    <w:p w:rsidR="005124C9" w:rsidRPr="005124C9" w:rsidRDefault="005124C9" w:rsidP="005124C9">
      <w:pPr>
        <w:rPr>
          <w:szCs w:val="28"/>
        </w:rPr>
      </w:pPr>
      <w:r w:rsidRPr="005124C9">
        <w:rPr>
          <w:szCs w:val="28"/>
        </w:rPr>
        <w:t>Год рождения _______________________________________________________</w:t>
      </w:r>
    </w:p>
    <w:p w:rsidR="005124C9" w:rsidRPr="005124C9" w:rsidRDefault="005124C9" w:rsidP="005124C9">
      <w:pPr>
        <w:rPr>
          <w:szCs w:val="28"/>
        </w:rPr>
      </w:pPr>
      <w:r w:rsidRPr="005124C9">
        <w:rPr>
          <w:szCs w:val="28"/>
        </w:rPr>
        <w:t>Адрес места жительства ______________________________________________</w:t>
      </w:r>
    </w:p>
    <w:p w:rsidR="005124C9" w:rsidRPr="005124C9" w:rsidRDefault="005124C9" w:rsidP="005124C9">
      <w:pPr>
        <w:rPr>
          <w:szCs w:val="28"/>
        </w:rPr>
      </w:pPr>
      <w:r w:rsidRPr="005124C9">
        <w:rPr>
          <w:szCs w:val="28"/>
        </w:rPr>
        <w:t>Личная подпись и дата _______________________________________________</w:t>
      </w:r>
    </w:p>
    <w:p w:rsidR="005124C9" w:rsidRPr="005124C9" w:rsidRDefault="005124C9" w:rsidP="005124C9">
      <w:pPr>
        <w:rPr>
          <w:szCs w:val="28"/>
        </w:rPr>
      </w:pPr>
    </w:p>
    <w:p w:rsidR="005124C9" w:rsidRPr="005124C9" w:rsidRDefault="005124C9" w:rsidP="005124C9">
      <w:pPr>
        <w:rPr>
          <w:szCs w:val="28"/>
        </w:rPr>
      </w:pPr>
    </w:p>
    <w:sectPr w:rsidR="005124C9" w:rsidRPr="005124C9" w:rsidSect="00FD7838">
      <w:footerReference w:type="default" r:id="rId9"/>
      <w:pgSz w:w="11906" w:h="16838" w:code="9"/>
      <w:pgMar w:top="1134" w:right="851" w:bottom="1134" w:left="1418" w:header="720" w:footer="35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05D" w:rsidRDefault="00E5005D" w:rsidP="00DA5614">
      <w:r>
        <w:separator/>
      </w:r>
    </w:p>
  </w:endnote>
  <w:endnote w:type="continuationSeparator" w:id="0">
    <w:p w:rsidR="00E5005D" w:rsidRDefault="00E5005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651457"/>
      <w:docPartObj>
        <w:docPartGallery w:val="Page Numbers (Bottom of Page)"/>
        <w:docPartUnique/>
      </w:docPartObj>
    </w:sdtPr>
    <w:sdtEndPr/>
    <w:sdtContent>
      <w:p w:rsidR="009C3447" w:rsidRDefault="009C3447" w:rsidP="00FD783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38E">
          <w:rPr>
            <w:noProof/>
          </w:rPr>
          <w:t>4</w:t>
        </w:r>
        <w:r>
          <w:fldChar w:fldCharType="end"/>
        </w:r>
      </w:p>
    </w:sdtContent>
  </w:sdt>
  <w:p w:rsidR="009C3447" w:rsidRDefault="009C3447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05D" w:rsidRDefault="00E5005D" w:rsidP="00DA5614">
      <w:r>
        <w:separator/>
      </w:r>
    </w:p>
  </w:footnote>
  <w:footnote w:type="continuationSeparator" w:id="0">
    <w:p w:rsidR="00E5005D" w:rsidRDefault="00E5005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062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A7A07"/>
    <w:rsid w:val="001C4535"/>
    <w:rsid w:val="001C738C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72984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133C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4C9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196E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4738E"/>
    <w:rsid w:val="00755FFA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07623"/>
    <w:rsid w:val="00810399"/>
    <w:rsid w:val="008123E8"/>
    <w:rsid w:val="008233B2"/>
    <w:rsid w:val="0083353D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C3447"/>
    <w:rsid w:val="009D4F9D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178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5005D"/>
    <w:rsid w:val="00E5069B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22F6D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87A86"/>
    <w:rsid w:val="00F96FE3"/>
    <w:rsid w:val="00FA3C40"/>
    <w:rsid w:val="00FA533E"/>
    <w:rsid w:val="00FB163F"/>
    <w:rsid w:val="00FB33CE"/>
    <w:rsid w:val="00FB3AA3"/>
    <w:rsid w:val="00FD1C66"/>
    <w:rsid w:val="00FD7838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A7B40F-049F-4780-864C-D82DE2E9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styleId="afc">
    <w:name w:val="Body Text Indent"/>
    <w:basedOn w:val="a"/>
    <w:link w:val="afd"/>
    <w:semiHidden/>
    <w:unhideWhenUsed/>
    <w:rsid w:val="005124C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semiHidden/>
    <w:rsid w:val="005124C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93FB4-0280-4DE2-B817-4A8E3641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31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7</cp:revision>
  <cp:lastPrinted>2023-11-23T10:00:00Z</cp:lastPrinted>
  <dcterms:created xsi:type="dcterms:W3CDTF">2023-11-20T06:25:00Z</dcterms:created>
  <dcterms:modified xsi:type="dcterms:W3CDTF">2023-11-23T10:02:00Z</dcterms:modified>
</cp:coreProperties>
</file>